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31" w:rsidRPr="003E1EBF" w:rsidRDefault="008A6C31" w:rsidP="008A6C31">
      <w:pPr>
        <w:rPr>
          <w:rFonts w:ascii="Arial" w:hAnsi="Arial" w:cs="Arial"/>
          <w:sz w:val="24"/>
          <w:szCs w:val="24"/>
        </w:rPr>
      </w:pPr>
      <w:r w:rsidRPr="003E1EBF">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8A6C31" w:rsidTr="00973498">
        <w:tc>
          <w:tcPr>
            <w:tcW w:w="9062" w:type="dxa"/>
          </w:tcPr>
          <w:p w:rsidR="008A6C31" w:rsidRDefault="008A6C31" w:rsidP="00973498"/>
          <w:p w:rsidR="008A6C31" w:rsidRDefault="008A6C31" w:rsidP="00973498">
            <w:r>
              <w:t>Van de website AD.nl november 2020</w:t>
            </w:r>
          </w:p>
          <w:p w:rsidR="008A6C31" w:rsidRDefault="008A6C31" w:rsidP="00973498"/>
          <w:p w:rsidR="008A6C31" w:rsidRPr="00F97917" w:rsidRDefault="008A6C31" w:rsidP="00973498">
            <w:pPr>
              <w:spacing w:after="150"/>
              <w:outlineLvl w:val="0"/>
              <w:rPr>
                <w:rFonts w:ascii="Arial" w:eastAsia="Times New Roman" w:hAnsi="Arial" w:cs="Arial"/>
                <w:kern w:val="36"/>
                <w:sz w:val="28"/>
                <w:szCs w:val="28"/>
                <w:lang w:eastAsia="nl-NL"/>
              </w:rPr>
            </w:pPr>
            <w:r w:rsidRPr="00F97917">
              <w:rPr>
                <w:rFonts w:ascii="Arial" w:eastAsia="Times New Roman" w:hAnsi="Arial" w:cs="Arial"/>
                <w:kern w:val="36"/>
                <w:sz w:val="28"/>
                <w:szCs w:val="28"/>
                <w:lang w:eastAsia="nl-NL"/>
              </w:rPr>
              <w:t>Nieuwe alcoholwet vanaf juli: boete voor drank kopen voor jongere</w:t>
            </w:r>
          </w:p>
          <w:p w:rsidR="008A6C31" w:rsidRPr="00F97917" w:rsidRDefault="008A6C31" w:rsidP="00973498">
            <w:pPr>
              <w:spacing w:before="100" w:beforeAutospacing="1" w:after="100" w:afterAutospacing="1"/>
              <w:rPr>
                <w:rFonts w:ascii="Arial" w:eastAsia="Times New Roman" w:hAnsi="Arial" w:cs="Arial"/>
                <w:b/>
                <w:bCs/>
                <w:sz w:val="24"/>
                <w:szCs w:val="24"/>
                <w:lang w:eastAsia="nl-NL"/>
              </w:rPr>
            </w:pPr>
            <w:r w:rsidRPr="00F97917">
              <w:rPr>
                <w:rFonts w:ascii="Arial" w:eastAsia="Times New Roman" w:hAnsi="Arial" w:cs="Arial"/>
                <w:b/>
                <w:bCs/>
                <w:sz w:val="24"/>
                <w:szCs w:val="24"/>
                <w:lang w:eastAsia="nl-NL"/>
              </w:rPr>
              <w:t>De nieuwe alcoholwet zal een half jaar later ingaan dan gepland, op 1 juli 2021. Dat kondigde staatssecretaris Paul Blokhuis (Volksgezondheid) aan tijdens een debat in de Tweede Kamer over de wet, die de drank- en horecawet vervangt. De nieuwe wet regelt onder meer dat ouders die voor hun kinderen onder de achttien jaar in de kroeg of het restaurant alcoholische drank kopen, strafbaar zijn. Ook vrienden die al wel achttien jaar zijn en datzelfde doen, riskeren een boete.</w:t>
            </w:r>
          </w:p>
          <w:p w:rsidR="008A6C31" w:rsidRPr="00F97917" w:rsidRDefault="008A6C31" w:rsidP="00973498">
            <w:pPr>
              <w:rPr>
                <w:rFonts w:ascii="Arial" w:hAnsi="Arial" w:cs="Arial"/>
                <w:sz w:val="24"/>
                <w:szCs w:val="24"/>
              </w:rPr>
            </w:pPr>
          </w:p>
          <w:p w:rsidR="008A6C31" w:rsidRPr="00F97917" w:rsidRDefault="008A6C31" w:rsidP="00973498">
            <w:pPr>
              <w:rPr>
                <w:rFonts w:ascii="Arial" w:hAnsi="Arial" w:cs="Arial"/>
                <w:color w:val="000000"/>
                <w:sz w:val="24"/>
                <w:szCs w:val="24"/>
                <w:shd w:val="clear" w:color="auto" w:fill="FFFFFF"/>
              </w:rPr>
            </w:pPr>
            <w:r w:rsidRPr="00F97917">
              <w:rPr>
                <w:rFonts w:ascii="Arial" w:hAnsi="Arial" w:cs="Arial"/>
                <w:color w:val="000000"/>
                <w:sz w:val="24"/>
                <w:szCs w:val="24"/>
                <w:shd w:val="clear" w:color="auto" w:fill="FFFFFF"/>
              </w:rPr>
              <w:t>Blokhuis vindt deze stappen noodzakelijk, omdat het alcoholgebruik onder jongeren de afgelopen vier jaar niet is gedaald. “Zeer teleurstellend”, vindt Blokhuis. Ook blijkt uit onderzoek “dat 97 procent van de jongeren de drank krijgt via ouders of oudere vrienden”. Achter de voordeur kan dit niet strafbaar worden gesteld maar in de horeca wel. Voorheen zou alleen de barman of horecaondernemer een boete hebben gekregen. Blokhuis wil met de regel ook bereiken dat ouderen zich meer bewust ervan worden dat ze kinderen geen drank geven. De hoogte van de boete is nog niet bepaald.</w:t>
            </w:r>
          </w:p>
          <w:p w:rsidR="008A6C31" w:rsidRPr="00F97917" w:rsidRDefault="008A6C31" w:rsidP="00973498">
            <w:pPr>
              <w:rPr>
                <w:rFonts w:ascii="Arial" w:hAnsi="Arial" w:cs="Arial"/>
                <w:color w:val="000000"/>
                <w:sz w:val="24"/>
                <w:szCs w:val="24"/>
                <w:shd w:val="clear" w:color="auto" w:fill="FFFFFF"/>
              </w:rPr>
            </w:pPr>
          </w:p>
          <w:p w:rsidR="008A6C31" w:rsidRPr="00F97917" w:rsidRDefault="008A6C31" w:rsidP="00973498">
            <w:pPr>
              <w:shd w:val="clear" w:color="auto" w:fill="FFFFFF"/>
              <w:spacing w:after="375"/>
              <w:rPr>
                <w:rFonts w:ascii="Arial" w:eastAsia="Times New Roman" w:hAnsi="Arial" w:cs="Arial"/>
                <w:color w:val="000000"/>
                <w:sz w:val="24"/>
                <w:szCs w:val="24"/>
                <w:lang w:eastAsia="nl-NL"/>
              </w:rPr>
            </w:pPr>
            <w:r w:rsidRPr="00F97917">
              <w:rPr>
                <w:rFonts w:ascii="Arial" w:eastAsia="Times New Roman" w:hAnsi="Arial" w:cs="Arial"/>
                <w:color w:val="000000"/>
                <w:sz w:val="24"/>
                <w:szCs w:val="24"/>
                <w:lang w:eastAsia="nl-NL"/>
              </w:rPr>
              <w:t xml:space="preserve">Daarnaast komt er meer controle op de leeftijdsgrens bij het online kopen van alcohol en bij de bezorging ervan aan huis. De manier waarop wordt verder onderzocht. Een pakket met alcohol mag straks in ieder geval niet meer bij de buren worden afgeleverd, aldus Blokhuis. Verder mogen </w:t>
            </w:r>
            <w:proofErr w:type="spellStart"/>
            <w:r w:rsidRPr="00F97917">
              <w:rPr>
                <w:rFonts w:ascii="Arial" w:eastAsia="Times New Roman" w:hAnsi="Arial" w:cs="Arial"/>
                <w:color w:val="000000"/>
                <w:sz w:val="24"/>
                <w:szCs w:val="24"/>
                <w:lang w:eastAsia="nl-NL"/>
              </w:rPr>
              <w:t>prijsstunts</w:t>
            </w:r>
            <w:proofErr w:type="spellEnd"/>
            <w:r w:rsidRPr="00F97917">
              <w:rPr>
                <w:rFonts w:ascii="Arial" w:eastAsia="Times New Roman" w:hAnsi="Arial" w:cs="Arial"/>
                <w:color w:val="000000"/>
                <w:sz w:val="24"/>
                <w:szCs w:val="24"/>
                <w:lang w:eastAsia="nl-NL"/>
              </w:rPr>
              <w:t xml:space="preserve"> in winkels met alcohol niet meer dan 25 procent van de prijs bedragen.</w:t>
            </w:r>
          </w:p>
          <w:p w:rsidR="008A6C31" w:rsidRPr="00F97917" w:rsidRDefault="008A6C31" w:rsidP="00973498">
            <w:pPr>
              <w:shd w:val="clear" w:color="auto" w:fill="FFFFFF"/>
              <w:spacing w:after="75"/>
              <w:outlineLvl w:val="1"/>
              <w:rPr>
                <w:rFonts w:ascii="Arial" w:eastAsia="Times New Roman" w:hAnsi="Arial" w:cs="Arial"/>
                <w:b/>
                <w:color w:val="000000"/>
                <w:sz w:val="24"/>
                <w:szCs w:val="24"/>
                <w:lang w:eastAsia="nl-NL"/>
              </w:rPr>
            </w:pPr>
            <w:r w:rsidRPr="00F97917">
              <w:rPr>
                <w:rFonts w:ascii="Arial" w:eastAsia="Times New Roman" w:hAnsi="Arial" w:cs="Arial"/>
                <w:b/>
                <w:color w:val="000000"/>
                <w:sz w:val="24"/>
                <w:szCs w:val="24"/>
                <w:lang w:eastAsia="nl-NL"/>
              </w:rPr>
              <w:t>Schadelijk</w:t>
            </w:r>
          </w:p>
          <w:p w:rsidR="008A6C31" w:rsidRPr="00F97917" w:rsidRDefault="008A6C31" w:rsidP="00973498">
            <w:pPr>
              <w:shd w:val="clear" w:color="auto" w:fill="FFFFFF"/>
              <w:spacing w:after="375"/>
              <w:rPr>
                <w:rFonts w:ascii="Arial" w:eastAsia="Times New Roman" w:hAnsi="Arial" w:cs="Arial"/>
                <w:color w:val="000000"/>
                <w:sz w:val="24"/>
                <w:szCs w:val="24"/>
                <w:lang w:eastAsia="nl-NL"/>
              </w:rPr>
            </w:pPr>
            <w:r w:rsidRPr="00F97917">
              <w:rPr>
                <w:rFonts w:ascii="Arial" w:eastAsia="Times New Roman" w:hAnsi="Arial" w:cs="Arial"/>
                <w:color w:val="000000"/>
                <w:sz w:val="24"/>
                <w:szCs w:val="24"/>
                <w:lang w:eastAsia="nl-NL"/>
              </w:rPr>
              <w:t xml:space="preserve">De scherpere regels vloeien voort uit het nationaal preventieakkoord dat Blokhuis eerder afsloot met meer dan zeventig organisaties. Doel daarvan is om het overgewicht, drankgebruik en roken terug te dringen. Vooral </w:t>
            </w:r>
            <w:proofErr w:type="spellStart"/>
            <w:r w:rsidRPr="00F97917">
              <w:rPr>
                <w:rFonts w:ascii="Arial" w:eastAsia="Times New Roman" w:hAnsi="Arial" w:cs="Arial"/>
                <w:color w:val="000000"/>
                <w:sz w:val="24"/>
                <w:szCs w:val="24"/>
                <w:lang w:eastAsia="nl-NL"/>
              </w:rPr>
              <w:t>zwangeren</w:t>
            </w:r>
            <w:proofErr w:type="spellEnd"/>
            <w:r w:rsidRPr="00F97917">
              <w:rPr>
                <w:rFonts w:ascii="Arial" w:eastAsia="Times New Roman" w:hAnsi="Arial" w:cs="Arial"/>
                <w:color w:val="000000"/>
                <w:sz w:val="24"/>
                <w:szCs w:val="24"/>
                <w:lang w:eastAsia="nl-NL"/>
              </w:rPr>
              <w:t xml:space="preserve"> en jongeren moeten worden behoed voor alcohol, omdat die schadelijk is voor het ongeboren kind en voor de hersenen van jongeren.</w:t>
            </w:r>
          </w:p>
          <w:p w:rsidR="008A6C31" w:rsidRDefault="008A6C31" w:rsidP="00973498">
            <w:pPr>
              <w:shd w:val="clear" w:color="auto" w:fill="FFFFFF"/>
              <w:spacing w:after="375"/>
              <w:rPr>
                <w:rFonts w:ascii="Arial" w:eastAsia="Times New Roman" w:hAnsi="Arial" w:cs="Arial"/>
                <w:color w:val="000000"/>
                <w:sz w:val="24"/>
                <w:szCs w:val="24"/>
                <w:lang w:eastAsia="nl-NL"/>
              </w:rPr>
            </w:pPr>
            <w:r w:rsidRPr="00F97917">
              <w:rPr>
                <w:rFonts w:ascii="Arial" w:eastAsia="Times New Roman" w:hAnsi="Arial" w:cs="Arial"/>
                <w:color w:val="000000"/>
                <w:sz w:val="24"/>
                <w:szCs w:val="24"/>
                <w:lang w:eastAsia="nl-NL"/>
              </w:rPr>
              <w:t>Ook over de hele linie moet alcoholgebruik en zeker drankmisbruik worden teruggedrongen, vindt Blokhuis. Hij verwees naar een advies van de Gezondheidsraad “dat stelt dat niet-drinken de norm moet zijn en dat per dag één drankje het maximum moet zijn”.</w:t>
            </w:r>
          </w:p>
          <w:p w:rsidR="008A6C31" w:rsidRDefault="008A6C31" w:rsidP="00973498">
            <w:pPr>
              <w:shd w:val="clear" w:color="auto" w:fill="FFFFFF"/>
              <w:spacing w:after="375"/>
              <w:jc w:val="center"/>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Vervolg artikel </w:t>
            </w:r>
            <w:proofErr w:type="spellStart"/>
            <w:r>
              <w:rPr>
                <w:rFonts w:ascii="Arial" w:eastAsia="Times New Roman" w:hAnsi="Arial" w:cs="Arial"/>
                <w:color w:val="000000"/>
                <w:sz w:val="24"/>
                <w:szCs w:val="24"/>
                <w:lang w:eastAsia="nl-NL"/>
              </w:rPr>
              <w:t>zoz</w:t>
            </w:r>
            <w:proofErr w:type="spellEnd"/>
          </w:p>
          <w:p w:rsidR="008A6C31" w:rsidRDefault="008A6C31" w:rsidP="00973498">
            <w:pPr>
              <w:shd w:val="clear" w:color="auto" w:fill="FFFFFF"/>
              <w:spacing w:after="375"/>
              <w:rPr>
                <w:rFonts w:ascii="Arial" w:eastAsia="Times New Roman" w:hAnsi="Arial" w:cs="Arial"/>
                <w:color w:val="000000"/>
                <w:sz w:val="24"/>
                <w:szCs w:val="24"/>
                <w:lang w:eastAsia="nl-NL"/>
              </w:rPr>
            </w:pPr>
          </w:p>
          <w:p w:rsidR="008A6C31" w:rsidRPr="00F97917" w:rsidRDefault="008A6C31" w:rsidP="00973498">
            <w:pPr>
              <w:shd w:val="clear" w:color="auto" w:fill="FFFFFF"/>
              <w:spacing w:after="375"/>
              <w:rPr>
                <w:rFonts w:ascii="Arial" w:eastAsia="Times New Roman" w:hAnsi="Arial" w:cs="Arial"/>
                <w:color w:val="000000"/>
                <w:sz w:val="24"/>
                <w:szCs w:val="24"/>
                <w:lang w:eastAsia="nl-NL"/>
              </w:rPr>
            </w:pPr>
          </w:p>
          <w:p w:rsidR="008A6C31" w:rsidRPr="00F97917" w:rsidRDefault="008A6C31" w:rsidP="00973498">
            <w:pPr>
              <w:shd w:val="clear" w:color="auto" w:fill="FFFFFF"/>
              <w:spacing w:after="375"/>
              <w:rPr>
                <w:rFonts w:ascii="Arial" w:eastAsia="Times New Roman" w:hAnsi="Arial" w:cs="Arial"/>
                <w:color w:val="000000"/>
                <w:sz w:val="24"/>
                <w:szCs w:val="24"/>
                <w:lang w:eastAsia="nl-NL"/>
              </w:rPr>
            </w:pPr>
            <w:r w:rsidRPr="00F97917">
              <w:rPr>
                <w:rFonts w:ascii="Arial" w:eastAsia="Times New Roman" w:hAnsi="Arial" w:cs="Arial"/>
                <w:color w:val="000000"/>
                <w:sz w:val="24"/>
                <w:szCs w:val="24"/>
                <w:lang w:eastAsia="nl-NL"/>
              </w:rPr>
              <w:t>Buiten de deur moet drank alleen in kroegen, restaurants en hotels te nuttigen zijn. Wijntjes of andere drankjes die middenstanders soms serveren aan hun klanten, zijn wat Blokhuis betreft ook uit den boze. Hij is tegen een PVV-voorstel om dit soort lichte versnaperingen hier beperkt toe te staan voor de gezelligheid aan het eind van de dag. Het gaat er volgens Blokhuis juist om het aantal punten waar alcohol wordt verstrekt, te verlagen.</w:t>
            </w:r>
          </w:p>
          <w:p w:rsidR="008A6C31" w:rsidRPr="00F97917" w:rsidRDefault="008A6C31" w:rsidP="00973498">
            <w:pPr>
              <w:shd w:val="clear" w:color="auto" w:fill="FFFFFF"/>
              <w:spacing w:after="375"/>
              <w:rPr>
                <w:rFonts w:ascii="Arial" w:eastAsia="Times New Roman" w:hAnsi="Arial" w:cs="Arial"/>
                <w:color w:val="000000"/>
                <w:sz w:val="24"/>
                <w:szCs w:val="24"/>
                <w:lang w:eastAsia="nl-NL"/>
              </w:rPr>
            </w:pPr>
            <w:r w:rsidRPr="00F97917">
              <w:rPr>
                <w:rFonts w:ascii="Arial" w:eastAsia="Times New Roman" w:hAnsi="Arial" w:cs="Arial"/>
                <w:color w:val="000000"/>
                <w:sz w:val="24"/>
                <w:szCs w:val="24"/>
                <w:lang w:eastAsia="nl-NL"/>
              </w:rPr>
              <w:t xml:space="preserve">Aan happy </w:t>
            </w:r>
            <w:proofErr w:type="spellStart"/>
            <w:r w:rsidRPr="00F97917">
              <w:rPr>
                <w:rFonts w:ascii="Arial" w:eastAsia="Times New Roman" w:hAnsi="Arial" w:cs="Arial"/>
                <w:color w:val="000000"/>
                <w:sz w:val="24"/>
                <w:szCs w:val="24"/>
                <w:lang w:eastAsia="nl-NL"/>
              </w:rPr>
              <w:t>hours</w:t>
            </w:r>
            <w:proofErr w:type="spellEnd"/>
            <w:r w:rsidRPr="00F97917">
              <w:rPr>
                <w:rFonts w:ascii="Arial" w:eastAsia="Times New Roman" w:hAnsi="Arial" w:cs="Arial"/>
                <w:color w:val="000000"/>
                <w:sz w:val="24"/>
                <w:szCs w:val="24"/>
                <w:lang w:eastAsia="nl-NL"/>
              </w:rPr>
              <w:t xml:space="preserve"> in de horeca verandert nu niks. Enkele jaren geleden kregen gemeenten de mogelijkheid dit te verbieden. De helft van de gemeenten doet dit nu, maar de rest niet. Een voorstel van de SP om dit aan alle gemeenten op te leggen, vindt Blokhuis nu niet nodig.</w:t>
            </w:r>
          </w:p>
        </w:tc>
      </w:tr>
    </w:tbl>
    <w:p w:rsidR="008A6C31" w:rsidRDefault="008A6C31" w:rsidP="008A6C31"/>
    <w:p w:rsidR="008A6C31" w:rsidRDefault="008A6C31" w:rsidP="008A6C31">
      <w:pPr>
        <w:spacing w:after="150" w:line="240" w:lineRule="auto"/>
        <w:outlineLvl w:val="0"/>
        <w:rPr>
          <w:rFonts w:ascii="Arial" w:eastAsia="Times New Roman" w:hAnsi="Arial" w:cs="Arial"/>
          <w:kern w:val="36"/>
          <w:sz w:val="24"/>
          <w:szCs w:val="24"/>
          <w:lang w:eastAsia="nl-NL"/>
        </w:rPr>
      </w:pPr>
      <w:r w:rsidRPr="00F97917">
        <w:rPr>
          <w:rFonts w:ascii="Arial" w:hAnsi="Arial" w:cs="Arial"/>
          <w:sz w:val="24"/>
          <w:szCs w:val="24"/>
        </w:rPr>
        <w:t>Vragen bij artikel: “</w:t>
      </w:r>
      <w:r w:rsidRPr="00F97917">
        <w:rPr>
          <w:rFonts w:ascii="Arial" w:eastAsia="Times New Roman" w:hAnsi="Arial" w:cs="Arial"/>
          <w:kern w:val="36"/>
          <w:sz w:val="24"/>
          <w:szCs w:val="24"/>
          <w:lang w:eastAsia="nl-NL"/>
        </w:rPr>
        <w:t>Nieuwe alcoholwet vanaf juli: boete voor drank kopen voor jongere</w:t>
      </w:r>
      <w:r>
        <w:rPr>
          <w:rFonts w:ascii="Arial" w:eastAsia="Times New Roman" w:hAnsi="Arial" w:cs="Arial"/>
          <w:kern w:val="36"/>
          <w:sz w:val="24"/>
          <w:szCs w:val="24"/>
          <w:lang w:eastAsia="nl-NL"/>
        </w:rPr>
        <w:t xml:space="preserve">”. </w:t>
      </w:r>
    </w:p>
    <w:p w:rsidR="008A6C31" w:rsidRDefault="008A6C31" w:rsidP="008A6C31">
      <w:pPr>
        <w:spacing w:after="150" w:line="240" w:lineRule="auto"/>
        <w:outlineLvl w:val="0"/>
        <w:rPr>
          <w:rFonts w:ascii="Arial" w:eastAsia="Times New Roman" w:hAnsi="Arial" w:cs="Arial"/>
          <w:kern w:val="36"/>
          <w:sz w:val="24"/>
          <w:szCs w:val="24"/>
          <w:lang w:eastAsia="nl-NL"/>
        </w:rPr>
      </w:pPr>
    </w:p>
    <w:p w:rsidR="008A6C31" w:rsidRDefault="008A6C31" w:rsidP="008A6C31">
      <w:pPr>
        <w:pStyle w:val="Lijstalinea"/>
        <w:numPr>
          <w:ilvl w:val="0"/>
          <w:numId w:val="1"/>
        </w:numPr>
        <w:spacing w:after="150" w:line="240" w:lineRule="auto"/>
        <w:outlineLvl w:val="0"/>
        <w:rPr>
          <w:rFonts w:ascii="Arial" w:eastAsia="Times New Roman" w:hAnsi="Arial" w:cs="Arial"/>
          <w:kern w:val="36"/>
          <w:sz w:val="24"/>
          <w:szCs w:val="24"/>
          <w:lang w:eastAsia="nl-NL"/>
        </w:rPr>
      </w:pPr>
      <w:r>
        <w:rPr>
          <w:rFonts w:ascii="Arial" w:eastAsia="Times New Roman" w:hAnsi="Arial" w:cs="Arial"/>
          <w:kern w:val="36"/>
          <w:sz w:val="24"/>
          <w:szCs w:val="24"/>
          <w:lang w:eastAsia="nl-NL"/>
        </w:rPr>
        <w:t xml:space="preserve">Leg uit dat er in bron 1 sprake is van ‘criminalisering’. </w:t>
      </w:r>
      <w:r>
        <w:rPr>
          <w:rFonts w:ascii="Arial" w:eastAsia="Times New Roman" w:hAnsi="Arial" w:cs="Arial"/>
          <w:kern w:val="36"/>
          <w:sz w:val="24"/>
          <w:szCs w:val="24"/>
          <w:lang w:eastAsia="nl-NL"/>
        </w:rPr>
        <w:br/>
        <w:t>Geef eerst een juiste definitie van criminalisering.</w:t>
      </w:r>
    </w:p>
    <w:p w:rsidR="008A6C31" w:rsidRDefault="008A6C31" w:rsidP="008A6C31">
      <w:pPr>
        <w:spacing w:after="150" w:line="240" w:lineRule="auto"/>
        <w:outlineLvl w:val="0"/>
        <w:rPr>
          <w:rFonts w:ascii="Arial" w:eastAsia="Times New Roman" w:hAnsi="Arial" w:cs="Arial"/>
          <w:kern w:val="36"/>
          <w:sz w:val="24"/>
          <w:szCs w:val="24"/>
          <w:lang w:eastAsia="nl-NL"/>
        </w:rPr>
      </w:pPr>
    </w:p>
    <w:p w:rsidR="008A6C31" w:rsidRDefault="008A6C31" w:rsidP="008A6C31">
      <w:pPr>
        <w:spacing w:after="150" w:line="240" w:lineRule="auto"/>
        <w:outlineLvl w:val="0"/>
        <w:rPr>
          <w:rFonts w:ascii="Arial" w:eastAsia="Times New Roman" w:hAnsi="Arial" w:cs="Arial"/>
          <w:kern w:val="36"/>
          <w:sz w:val="24"/>
          <w:szCs w:val="24"/>
          <w:lang w:eastAsia="nl-NL"/>
        </w:rPr>
      </w:pPr>
      <w:r>
        <w:rPr>
          <w:rFonts w:ascii="Arial" w:eastAsia="Times New Roman" w:hAnsi="Arial" w:cs="Arial"/>
          <w:kern w:val="36"/>
          <w:sz w:val="24"/>
          <w:szCs w:val="24"/>
          <w:lang w:eastAsia="nl-NL"/>
        </w:rPr>
        <w:t>In bron 1 staat: “</w:t>
      </w:r>
      <w:r w:rsidRPr="00F97917">
        <w:rPr>
          <w:rFonts w:ascii="Arial" w:hAnsi="Arial" w:cs="Arial"/>
          <w:color w:val="000000"/>
          <w:sz w:val="24"/>
          <w:szCs w:val="24"/>
          <w:shd w:val="clear" w:color="auto" w:fill="FFFFFF"/>
        </w:rPr>
        <w:t>Achter de voordeur kan dit niet strafbaar worden</w:t>
      </w:r>
      <w:r>
        <w:rPr>
          <w:rFonts w:ascii="Arial" w:hAnsi="Arial" w:cs="Arial"/>
          <w:color w:val="000000"/>
          <w:sz w:val="24"/>
          <w:szCs w:val="24"/>
          <w:shd w:val="clear" w:color="auto" w:fill="FFFFFF"/>
        </w:rPr>
        <w:t xml:space="preserve">, …”. </w:t>
      </w:r>
    </w:p>
    <w:p w:rsidR="008A6C31" w:rsidRDefault="008A6C31" w:rsidP="008A6C31">
      <w:pPr>
        <w:pStyle w:val="Lijstalinea"/>
        <w:numPr>
          <w:ilvl w:val="0"/>
          <w:numId w:val="1"/>
        </w:numPr>
        <w:spacing w:after="150" w:line="240" w:lineRule="auto"/>
        <w:outlineLvl w:val="0"/>
        <w:rPr>
          <w:rFonts w:ascii="Arial" w:eastAsia="Times New Roman" w:hAnsi="Arial" w:cs="Arial"/>
          <w:kern w:val="36"/>
          <w:sz w:val="24"/>
          <w:szCs w:val="24"/>
          <w:lang w:eastAsia="nl-NL"/>
        </w:rPr>
      </w:pPr>
      <w:r>
        <w:rPr>
          <w:rFonts w:ascii="Arial" w:eastAsia="Times New Roman" w:hAnsi="Arial" w:cs="Arial"/>
          <w:kern w:val="36"/>
          <w:sz w:val="24"/>
          <w:szCs w:val="24"/>
          <w:lang w:eastAsia="nl-NL"/>
        </w:rPr>
        <w:t>Wat wordt bedoeld met deze uitspraak?</w:t>
      </w:r>
      <w:r>
        <w:rPr>
          <w:rFonts w:ascii="Arial" w:eastAsia="Times New Roman" w:hAnsi="Arial" w:cs="Arial"/>
          <w:kern w:val="36"/>
          <w:sz w:val="24"/>
          <w:szCs w:val="24"/>
          <w:lang w:eastAsia="nl-NL"/>
        </w:rPr>
        <w:br/>
        <w:t>Geef tevens aan welk liberaal uitgangspunt daarin te herkennen is.</w:t>
      </w:r>
    </w:p>
    <w:p w:rsidR="008A6C31" w:rsidRDefault="008A6C31" w:rsidP="008A6C31">
      <w:pPr>
        <w:spacing w:after="150" w:line="240" w:lineRule="auto"/>
        <w:outlineLvl w:val="0"/>
        <w:rPr>
          <w:rFonts w:ascii="Arial" w:eastAsia="Times New Roman" w:hAnsi="Arial" w:cs="Arial"/>
          <w:kern w:val="36"/>
          <w:sz w:val="24"/>
          <w:szCs w:val="24"/>
          <w:lang w:eastAsia="nl-NL"/>
        </w:rPr>
      </w:pPr>
    </w:p>
    <w:p w:rsidR="008A6C31" w:rsidRDefault="008A6C31" w:rsidP="008A6C31">
      <w:pPr>
        <w:pStyle w:val="Lijstalinea"/>
        <w:numPr>
          <w:ilvl w:val="0"/>
          <w:numId w:val="1"/>
        </w:numPr>
        <w:spacing w:after="150" w:line="240" w:lineRule="auto"/>
        <w:outlineLvl w:val="0"/>
        <w:rPr>
          <w:rFonts w:ascii="Arial" w:eastAsia="Times New Roman" w:hAnsi="Arial" w:cs="Arial"/>
          <w:kern w:val="36"/>
          <w:sz w:val="24"/>
          <w:szCs w:val="24"/>
          <w:lang w:eastAsia="nl-NL"/>
        </w:rPr>
      </w:pPr>
      <w:r>
        <w:rPr>
          <w:rFonts w:ascii="Arial" w:eastAsia="Times New Roman" w:hAnsi="Arial" w:cs="Arial"/>
          <w:kern w:val="36"/>
          <w:sz w:val="24"/>
          <w:szCs w:val="24"/>
          <w:lang w:eastAsia="nl-NL"/>
        </w:rPr>
        <w:t>Wat wordt bedoeld met socialisatie?</w:t>
      </w:r>
      <w:r>
        <w:rPr>
          <w:rFonts w:ascii="Arial" w:eastAsia="Times New Roman" w:hAnsi="Arial" w:cs="Arial"/>
          <w:kern w:val="36"/>
          <w:sz w:val="24"/>
          <w:szCs w:val="24"/>
          <w:lang w:eastAsia="nl-NL"/>
        </w:rPr>
        <w:br/>
        <w:t xml:space="preserve">Noem twee </w:t>
      </w:r>
      <w:proofErr w:type="spellStart"/>
      <w:r>
        <w:rPr>
          <w:rFonts w:ascii="Arial" w:eastAsia="Times New Roman" w:hAnsi="Arial" w:cs="Arial"/>
          <w:kern w:val="36"/>
          <w:sz w:val="24"/>
          <w:szCs w:val="24"/>
          <w:lang w:eastAsia="nl-NL"/>
        </w:rPr>
        <w:t>socialisatoren</w:t>
      </w:r>
      <w:proofErr w:type="spellEnd"/>
      <w:r>
        <w:rPr>
          <w:rFonts w:ascii="Arial" w:eastAsia="Times New Roman" w:hAnsi="Arial" w:cs="Arial"/>
          <w:kern w:val="36"/>
          <w:sz w:val="24"/>
          <w:szCs w:val="24"/>
          <w:lang w:eastAsia="nl-NL"/>
        </w:rPr>
        <w:t xml:space="preserve"> uit bron 1.</w:t>
      </w:r>
      <w:r w:rsidRPr="00841D07">
        <w:rPr>
          <w:rFonts w:ascii="Arial" w:eastAsia="Times New Roman" w:hAnsi="Arial" w:cs="Arial"/>
          <w:kern w:val="36"/>
          <w:sz w:val="24"/>
          <w:szCs w:val="24"/>
          <w:lang w:eastAsia="nl-NL"/>
        </w:rPr>
        <w:br/>
        <w:t>Geef tevens twee voorbeelden van socialisatie</w:t>
      </w:r>
      <w:r>
        <w:rPr>
          <w:rFonts w:ascii="Arial" w:eastAsia="Times New Roman" w:hAnsi="Arial" w:cs="Arial"/>
          <w:kern w:val="36"/>
          <w:sz w:val="24"/>
          <w:szCs w:val="24"/>
          <w:lang w:eastAsia="nl-NL"/>
        </w:rPr>
        <w:t xml:space="preserve"> uit bron 1. </w:t>
      </w:r>
    </w:p>
    <w:p w:rsidR="008A6C31" w:rsidRPr="005E6D3D" w:rsidRDefault="008A6C31" w:rsidP="008A6C31">
      <w:pPr>
        <w:pStyle w:val="Lijstalinea"/>
        <w:rPr>
          <w:rFonts w:ascii="Arial" w:eastAsia="Times New Roman" w:hAnsi="Arial" w:cs="Arial"/>
          <w:kern w:val="36"/>
          <w:sz w:val="24"/>
          <w:szCs w:val="24"/>
          <w:lang w:eastAsia="nl-NL"/>
        </w:rPr>
      </w:pPr>
    </w:p>
    <w:p w:rsidR="008A6C31" w:rsidRPr="005E6D3D" w:rsidRDefault="008A6C31" w:rsidP="008A6C31">
      <w:pPr>
        <w:spacing w:after="150" w:line="240" w:lineRule="auto"/>
        <w:outlineLvl w:val="0"/>
        <w:rPr>
          <w:rFonts w:ascii="Arial" w:eastAsia="Times New Roman" w:hAnsi="Arial" w:cs="Arial"/>
          <w:kern w:val="36"/>
          <w:sz w:val="24"/>
          <w:szCs w:val="24"/>
          <w:lang w:eastAsia="nl-NL"/>
        </w:rPr>
      </w:pPr>
      <w:r>
        <w:rPr>
          <w:rFonts w:ascii="Arial" w:eastAsia="Times New Roman" w:hAnsi="Arial" w:cs="Arial"/>
          <w:kern w:val="36"/>
          <w:sz w:val="24"/>
          <w:szCs w:val="24"/>
          <w:lang w:eastAsia="nl-NL"/>
        </w:rPr>
        <w:t>Lees de alinea: “</w:t>
      </w:r>
      <w:r w:rsidRPr="00F97917">
        <w:rPr>
          <w:rFonts w:ascii="Arial" w:eastAsia="Times New Roman" w:hAnsi="Arial" w:cs="Arial"/>
          <w:color w:val="000000"/>
          <w:sz w:val="24"/>
          <w:szCs w:val="24"/>
          <w:lang w:eastAsia="nl-NL"/>
        </w:rPr>
        <w:t>De scherpere</w:t>
      </w:r>
      <w:r>
        <w:rPr>
          <w:rFonts w:ascii="Arial" w:eastAsia="Times New Roman" w:hAnsi="Arial" w:cs="Arial"/>
          <w:color w:val="000000"/>
          <w:sz w:val="24"/>
          <w:szCs w:val="24"/>
          <w:lang w:eastAsia="nl-NL"/>
        </w:rPr>
        <w:t xml:space="preserve">…t/m van jongeren”. </w:t>
      </w:r>
    </w:p>
    <w:p w:rsidR="008A6C31" w:rsidRPr="005E6D3D" w:rsidRDefault="008A6C31" w:rsidP="008A6C31">
      <w:pPr>
        <w:pStyle w:val="Lijstalinea"/>
        <w:rPr>
          <w:rFonts w:ascii="Arial" w:eastAsia="Times New Roman" w:hAnsi="Arial" w:cs="Arial"/>
          <w:kern w:val="36"/>
          <w:sz w:val="24"/>
          <w:szCs w:val="24"/>
          <w:lang w:eastAsia="nl-NL"/>
        </w:rPr>
      </w:pPr>
    </w:p>
    <w:p w:rsidR="008A6C31" w:rsidRDefault="008A6C31" w:rsidP="008A6C31">
      <w:pPr>
        <w:pStyle w:val="Lijstalinea"/>
        <w:numPr>
          <w:ilvl w:val="0"/>
          <w:numId w:val="1"/>
        </w:numPr>
        <w:spacing w:after="150" w:line="240" w:lineRule="auto"/>
        <w:outlineLvl w:val="0"/>
        <w:rPr>
          <w:rFonts w:ascii="Arial" w:eastAsia="Times New Roman" w:hAnsi="Arial" w:cs="Arial"/>
          <w:kern w:val="36"/>
          <w:sz w:val="24"/>
          <w:szCs w:val="24"/>
          <w:lang w:eastAsia="nl-NL"/>
        </w:rPr>
      </w:pPr>
      <w:r>
        <w:rPr>
          <w:rFonts w:ascii="Arial" w:eastAsia="Times New Roman" w:hAnsi="Arial" w:cs="Arial"/>
          <w:kern w:val="36"/>
          <w:sz w:val="24"/>
          <w:szCs w:val="24"/>
          <w:lang w:eastAsia="nl-NL"/>
        </w:rPr>
        <w:t>Welke twee confessionele uitgangspunten zijn te herkennen in deze alinea? Leg per uitganspunt ook uit waarom deze van toepassing is.</w:t>
      </w:r>
    </w:p>
    <w:p w:rsidR="008A6C31" w:rsidRPr="005E6D3D" w:rsidRDefault="008A6C31" w:rsidP="008A6C31">
      <w:pPr>
        <w:spacing w:after="150" w:line="240" w:lineRule="auto"/>
        <w:outlineLvl w:val="0"/>
        <w:rPr>
          <w:rFonts w:ascii="Arial" w:eastAsia="Times New Roman" w:hAnsi="Arial" w:cs="Arial"/>
          <w:kern w:val="36"/>
          <w:sz w:val="24"/>
          <w:szCs w:val="24"/>
          <w:lang w:eastAsia="nl-NL"/>
        </w:rPr>
      </w:pPr>
    </w:p>
    <w:p w:rsidR="008A6C31" w:rsidRDefault="008A6C31" w:rsidP="008A6C31">
      <w:pPr>
        <w:pStyle w:val="Lijstalinea"/>
        <w:numPr>
          <w:ilvl w:val="0"/>
          <w:numId w:val="1"/>
        </w:numPr>
        <w:rPr>
          <w:rFonts w:ascii="Arial" w:hAnsi="Arial" w:cs="Arial"/>
          <w:sz w:val="24"/>
          <w:szCs w:val="24"/>
        </w:rPr>
      </w:pPr>
      <w:r w:rsidRPr="00264DAD">
        <w:rPr>
          <w:rFonts w:ascii="Arial" w:hAnsi="Arial" w:cs="Arial"/>
          <w:sz w:val="24"/>
          <w:szCs w:val="24"/>
        </w:rPr>
        <w:t xml:space="preserve">Leg uit dat er in bron 1 sprake is van rationalisering. </w:t>
      </w:r>
      <w:r>
        <w:rPr>
          <w:rFonts w:ascii="Arial" w:hAnsi="Arial" w:cs="Arial"/>
          <w:sz w:val="24"/>
          <w:szCs w:val="24"/>
        </w:rPr>
        <w:br/>
      </w:r>
      <w:r w:rsidRPr="00264DAD">
        <w:rPr>
          <w:rFonts w:ascii="Arial" w:hAnsi="Arial" w:cs="Arial"/>
          <w:sz w:val="24"/>
          <w:szCs w:val="24"/>
        </w:rPr>
        <w:t xml:space="preserve">Leg in je antwoord een verband tussen voorspelbaar maken van de </w:t>
      </w:r>
      <w:r>
        <w:rPr>
          <w:rFonts w:ascii="Arial" w:hAnsi="Arial" w:cs="Arial"/>
          <w:sz w:val="24"/>
          <w:szCs w:val="24"/>
        </w:rPr>
        <w:br/>
      </w:r>
      <w:r w:rsidRPr="00264DAD">
        <w:rPr>
          <w:rFonts w:ascii="Arial" w:hAnsi="Arial" w:cs="Arial"/>
          <w:sz w:val="24"/>
          <w:szCs w:val="24"/>
        </w:rPr>
        <w:t xml:space="preserve">werkelijkheid, doelgericht inzetten van middelen, efficiënte resultaten bereiken en bron 1. </w:t>
      </w:r>
    </w:p>
    <w:p w:rsidR="008A6C31" w:rsidRPr="00264DAD" w:rsidRDefault="008A6C31" w:rsidP="008A6C31">
      <w:pPr>
        <w:pStyle w:val="Lijstalinea"/>
        <w:rPr>
          <w:rFonts w:ascii="Arial" w:hAnsi="Arial" w:cs="Arial"/>
          <w:sz w:val="24"/>
          <w:szCs w:val="24"/>
        </w:rPr>
      </w:pPr>
    </w:p>
    <w:p w:rsidR="008A6C31" w:rsidRPr="00264DAD" w:rsidRDefault="008A6C31" w:rsidP="008A6C31">
      <w:pPr>
        <w:rPr>
          <w:rFonts w:ascii="Arial" w:hAnsi="Arial" w:cs="Arial"/>
          <w:sz w:val="24"/>
          <w:szCs w:val="24"/>
        </w:rPr>
      </w:pPr>
    </w:p>
    <w:p w:rsidR="008A6C31" w:rsidRPr="00264DAD" w:rsidRDefault="008A6C31" w:rsidP="008A6C31">
      <w:pPr>
        <w:pStyle w:val="Lijstalinea"/>
        <w:rPr>
          <w:rFonts w:ascii="Arial" w:hAnsi="Arial" w:cs="Arial"/>
          <w:sz w:val="24"/>
          <w:szCs w:val="24"/>
        </w:rPr>
      </w:pPr>
    </w:p>
    <w:p w:rsidR="008A6C31" w:rsidRDefault="008A6C31" w:rsidP="008A6C31">
      <w:pPr>
        <w:pStyle w:val="Lijstalinea"/>
        <w:numPr>
          <w:ilvl w:val="0"/>
          <w:numId w:val="1"/>
        </w:numPr>
        <w:rPr>
          <w:rFonts w:ascii="Arial" w:hAnsi="Arial" w:cs="Arial"/>
          <w:sz w:val="24"/>
          <w:szCs w:val="24"/>
        </w:rPr>
      </w:pPr>
      <w:r w:rsidRPr="00264DAD">
        <w:rPr>
          <w:rFonts w:ascii="Arial" w:hAnsi="Arial" w:cs="Arial"/>
          <w:sz w:val="24"/>
          <w:szCs w:val="24"/>
        </w:rPr>
        <w:lastRenderedPageBreak/>
        <w:t xml:space="preserve">Leg uit dat er in bron 1 ook sprake is </w:t>
      </w:r>
      <w:r>
        <w:rPr>
          <w:rFonts w:ascii="Arial" w:hAnsi="Arial" w:cs="Arial"/>
          <w:sz w:val="24"/>
          <w:szCs w:val="24"/>
        </w:rPr>
        <w:t>van institutionalisering.</w:t>
      </w:r>
      <w:r>
        <w:rPr>
          <w:rFonts w:ascii="Arial" w:hAnsi="Arial" w:cs="Arial"/>
          <w:sz w:val="24"/>
          <w:szCs w:val="24"/>
        </w:rPr>
        <w:br/>
      </w:r>
      <w:r w:rsidRPr="00264DAD">
        <w:rPr>
          <w:rFonts w:ascii="Arial" w:hAnsi="Arial" w:cs="Arial"/>
          <w:sz w:val="24"/>
          <w:szCs w:val="24"/>
        </w:rPr>
        <w:t xml:space="preserve">Leg in je antwoord een verband tussen </w:t>
      </w:r>
      <w:r>
        <w:rPr>
          <w:rFonts w:ascii="Arial" w:hAnsi="Arial" w:cs="Arial"/>
          <w:sz w:val="24"/>
          <w:szCs w:val="24"/>
        </w:rPr>
        <w:t xml:space="preserve">een complex van waarden, </w:t>
      </w:r>
      <w:r>
        <w:rPr>
          <w:rFonts w:ascii="Arial" w:hAnsi="Arial" w:cs="Arial"/>
          <w:sz w:val="24"/>
          <w:szCs w:val="24"/>
        </w:rPr>
        <w:br/>
      </w:r>
      <w:r w:rsidRPr="00264DAD">
        <w:rPr>
          <w:rFonts w:ascii="Arial" w:hAnsi="Arial" w:cs="Arial"/>
          <w:sz w:val="24"/>
          <w:szCs w:val="24"/>
        </w:rPr>
        <w:t>geformaliseerde regels, standaardgedragspat</w:t>
      </w:r>
      <w:r>
        <w:rPr>
          <w:rFonts w:ascii="Arial" w:hAnsi="Arial" w:cs="Arial"/>
          <w:sz w:val="24"/>
          <w:szCs w:val="24"/>
        </w:rPr>
        <w:t xml:space="preserve">ronen, het reguleren van </w:t>
      </w:r>
      <w:r>
        <w:rPr>
          <w:rFonts w:ascii="Arial" w:hAnsi="Arial" w:cs="Arial"/>
          <w:sz w:val="24"/>
          <w:szCs w:val="24"/>
        </w:rPr>
        <w:br/>
      </w:r>
      <w:r w:rsidRPr="00264DAD">
        <w:rPr>
          <w:rFonts w:ascii="Arial" w:hAnsi="Arial" w:cs="Arial"/>
          <w:sz w:val="24"/>
          <w:szCs w:val="24"/>
        </w:rPr>
        <w:t xml:space="preserve">onderlinge relaties en bron 1. </w:t>
      </w:r>
    </w:p>
    <w:p w:rsidR="008A6C31" w:rsidRPr="00264DAD" w:rsidRDefault="008A6C31" w:rsidP="008A6C31">
      <w:pPr>
        <w:rPr>
          <w:rFonts w:ascii="Arial" w:hAnsi="Arial" w:cs="Arial"/>
          <w:sz w:val="24"/>
          <w:szCs w:val="24"/>
        </w:rPr>
      </w:pPr>
    </w:p>
    <w:p w:rsidR="008A6C31" w:rsidRPr="00264DAD" w:rsidRDefault="008A6C31" w:rsidP="008A6C31">
      <w:pPr>
        <w:pStyle w:val="Lijstalinea"/>
        <w:numPr>
          <w:ilvl w:val="0"/>
          <w:numId w:val="1"/>
        </w:numPr>
        <w:rPr>
          <w:rFonts w:ascii="Arial" w:hAnsi="Arial" w:cs="Arial"/>
          <w:sz w:val="24"/>
          <w:szCs w:val="24"/>
        </w:rPr>
      </w:pPr>
      <w:r w:rsidRPr="00264DAD">
        <w:rPr>
          <w:rFonts w:ascii="Arial" w:hAnsi="Arial" w:cs="Arial"/>
          <w:sz w:val="24"/>
          <w:szCs w:val="24"/>
        </w:rPr>
        <w:t>Leg uit dat</w:t>
      </w:r>
      <w:r>
        <w:rPr>
          <w:rFonts w:ascii="Arial" w:hAnsi="Arial" w:cs="Arial"/>
          <w:sz w:val="24"/>
          <w:szCs w:val="24"/>
        </w:rPr>
        <w:t xml:space="preserve"> staatssecretaris Blokhuis ‘macht’ heeft bij het bestrijden van alcoholgebruik onder jongeren.</w:t>
      </w:r>
      <w:r w:rsidRPr="00264DAD">
        <w:rPr>
          <w:rFonts w:ascii="Arial" w:hAnsi="Arial" w:cs="Arial"/>
          <w:sz w:val="24"/>
          <w:szCs w:val="24"/>
        </w:rPr>
        <w:t xml:space="preserve">      </w:t>
      </w:r>
      <w:r>
        <w:rPr>
          <w:rFonts w:ascii="Arial" w:hAnsi="Arial" w:cs="Arial"/>
          <w:sz w:val="24"/>
          <w:szCs w:val="24"/>
        </w:rPr>
        <w:br/>
      </w:r>
      <w:r w:rsidRPr="00264DAD">
        <w:rPr>
          <w:rFonts w:ascii="Arial" w:hAnsi="Arial" w:cs="Arial"/>
          <w:sz w:val="24"/>
          <w:szCs w:val="24"/>
        </w:rPr>
        <w:t>Leg in je antwoord een verband tussen inzetten van hu</w:t>
      </w:r>
      <w:r>
        <w:rPr>
          <w:rFonts w:ascii="Arial" w:hAnsi="Arial" w:cs="Arial"/>
          <w:sz w:val="24"/>
          <w:szCs w:val="24"/>
        </w:rPr>
        <w:t>lpbronnen, doelstellingen</w:t>
      </w:r>
      <w:r w:rsidRPr="00264DAD">
        <w:rPr>
          <w:rFonts w:ascii="Arial" w:hAnsi="Arial" w:cs="Arial"/>
          <w:sz w:val="24"/>
          <w:szCs w:val="24"/>
        </w:rPr>
        <w:t xml:space="preserve"> bereiken, handelingsmogelijkheden beperken en bron 1. </w:t>
      </w:r>
    </w:p>
    <w:p w:rsidR="008A6C31" w:rsidRPr="00264DAD" w:rsidRDefault="008A6C31" w:rsidP="008A6C31">
      <w:pPr>
        <w:ind w:left="360"/>
        <w:rPr>
          <w:rFonts w:ascii="Arial" w:hAnsi="Arial" w:cs="Arial"/>
          <w:sz w:val="24"/>
          <w:szCs w:val="24"/>
        </w:rPr>
      </w:pPr>
    </w:p>
    <w:p w:rsidR="008A6C31" w:rsidRPr="003B6816" w:rsidRDefault="008A6C31" w:rsidP="008A6C31">
      <w:pPr>
        <w:pStyle w:val="Lijstalinea"/>
        <w:numPr>
          <w:ilvl w:val="0"/>
          <w:numId w:val="1"/>
        </w:numPr>
        <w:spacing w:after="150" w:line="240" w:lineRule="auto"/>
        <w:outlineLvl w:val="0"/>
        <w:rPr>
          <w:rFonts w:ascii="Arial" w:eastAsia="Times New Roman" w:hAnsi="Arial" w:cs="Arial"/>
          <w:kern w:val="36"/>
          <w:sz w:val="24"/>
          <w:szCs w:val="24"/>
          <w:lang w:eastAsia="nl-NL"/>
        </w:rPr>
      </w:pPr>
      <w:r>
        <w:rPr>
          <w:rFonts w:ascii="Arial" w:eastAsia="Times New Roman" w:hAnsi="Arial" w:cs="Arial"/>
          <w:kern w:val="36"/>
          <w:sz w:val="24"/>
          <w:szCs w:val="24"/>
          <w:lang w:eastAsia="nl-NL"/>
        </w:rPr>
        <w:t xml:space="preserve">Leg uit dat het voorstel van de PVV een populistisch voorstel is. Verwerk in je antwoord een passend kenmerk van het populisme. </w:t>
      </w:r>
    </w:p>
    <w:p w:rsidR="008A6C31" w:rsidRDefault="008A6C31" w:rsidP="008A6C31">
      <w:pPr>
        <w:spacing w:after="150" w:line="240" w:lineRule="auto"/>
        <w:outlineLvl w:val="0"/>
        <w:rPr>
          <w:rFonts w:ascii="Arial" w:eastAsia="Times New Roman" w:hAnsi="Arial" w:cs="Arial"/>
          <w:kern w:val="36"/>
          <w:sz w:val="24"/>
          <w:szCs w:val="24"/>
          <w:lang w:eastAsia="nl-NL"/>
        </w:rPr>
      </w:pPr>
    </w:p>
    <w:p w:rsidR="008A6C31" w:rsidRDefault="008A6C31" w:rsidP="008A6C31">
      <w:pPr>
        <w:spacing w:after="150" w:line="240" w:lineRule="auto"/>
        <w:outlineLvl w:val="0"/>
        <w:rPr>
          <w:rFonts w:ascii="Arial" w:eastAsia="Times New Roman" w:hAnsi="Arial" w:cs="Arial"/>
          <w:kern w:val="36"/>
          <w:sz w:val="24"/>
          <w:szCs w:val="24"/>
          <w:lang w:eastAsia="nl-NL"/>
        </w:rPr>
      </w:pPr>
    </w:p>
    <w:p w:rsidR="00A146CB" w:rsidRDefault="008A6C31">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61E6C"/>
    <w:multiLevelType w:val="hybridMultilevel"/>
    <w:tmpl w:val="C4428E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31"/>
    <w:rsid w:val="00126BC0"/>
    <w:rsid w:val="008A6C31"/>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2F552-B104-43F3-B243-6342DB29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6C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A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A6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2020-11-18T10:32:00Z</dcterms:created>
  <dcterms:modified xsi:type="dcterms:W3CDTF">2020-11-18T10:33:00Z</dcterms:modified>
</cp:coreProperties>
</file>